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09.09.2026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Головные уборы трикотажные для взрослых из синтетической пряжи: банданы с маркировкой PMAA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Aichin Import and Export Co.,Ltd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A318, Building D, Juji Industrial Park, Yabian Xueziwei, Yabian Community, Shajing Street, Baoan District, Shenzhen, China, координаты ГЛОНАСС: 10.645543,-61.485477, 10.645543°, -61.485477°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A318, Building D, Juji Industrial Park, Yabian Xueziwei, Yabian Community, Shajing Street, Baoan District, Shenzhen, China, координаты ГЛОНАСС: 10.645543,-61.485477, 10.645543°, -61.485477°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6505009000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ТР ТС 0017/2011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09-07-26-425 от 09.07.2026 года</w:t>
              <w:br/>
              <w:t>ГОСТ 32118-2013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09.09.2026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2026-09-09T12:02:50Z</dcterms:modified>
  <dc:creator/>
  <dc:description/>
  <dc:identifier/>
  <dc:language/>
  <dc:subject/>
</cp:coreProperties>
</file>