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09-07-26-426</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09-07-26-426</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09.07.2026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DI MENG (G.Z.) COMPANY LIMITED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Room 2001-2003, Fortune Building, Xiwan Road, Liwan District, Guangzhou Guangdong</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"ПРОФИТ МАРКЕТИНГ"</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117209, г Москва, р-н Зюзино, ул Болотниковская, д 53 к 3, помещ 1/2</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09.07.2026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DI MENG (G.Z.) COMPANY LIMITED, China, Room 2001-2003, Fortune Building, Xiwan Road, Liwan District, Guangzhou Guangdong, referred to as the Manufacturer, on the one hand, and a legal entity (or an individual as an individual entrepreneur) registered on the basis of the legislation for a member state of the Eurasian Economic Union on its territory, Limited Liability Company "PROFIT MARKETING", 117209, Moscow, district Zyuzino, st. Bolotnikovskaya, bld. 53 bldg. 3, pomeshch 1/2,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09-07-26-426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DI MENG (G.Z.) COMPANY LIMITED, Китай, Room 2001-2003, Fortune Building, Xiwan Road, Liwan District, Guangzhou Guangdong</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"ПРОФИТ МАРКЕТИНГ", 117209, г Москва, р-н Зюзино, ул Болотниковская, д 53 к 3, помещ 1/2</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DI MENG (G.Z.) COMPANY LIMITED, China, Room 2001-2003, Fortune Building, Xiwan Road, Liwan District, Guangzhou Guangdong</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"PROFIT MARKETING", 117209, Moscow, district Zyuzino, st. Bolotnikovskaya, bld. 53 bldg. 3, pomeshch 1/2</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