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'1.0' encoding='UTF-8' standalone='yes'?>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</w:rPr>
        <w:drawing>
          <wp:inline distB="0" distT="0" distL="0" distR="0">
            <wp:extent cx="725170" cy="725170"/>
            <wp:effectExtent b="0" l="0" r="0" t="0"/>
            <wp:docPr id="1001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725170" cy="72517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825182</wp:posOffset>
                </wp:positionH>
                <wp:positionV relativeFrom="paragraph">
                  <wp:posOffset>86678</wp:posOffset>
                </wp:positionV>
                <wp:extent cx="5695950" cy="485775"/>
                <wp:effectExtent b="0" l="0" r="0" t="0"/>
                <wp:wrapNone/>
                <wp:docPr id="1002" name=""/>
                <a:graphic>
                  <a:graphicData uri="http://schemas.microsoft.com/office/word/2010/wordprocessingShape">
                    <wps:wsp>
                      <wps:cNvSpPr/>
                      <wps:cNvPr id="2" name="Shape 2"/>
                      <wps:spPr>
                        <a:xfrm>
                          <a:off x="2502788" y="3541875"/>
                          <a:ext cx="5686425" cy="4762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0" w:before="0" w:line="285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  <w:t xml:space="preserve">ЕВРАЗИЙСКИЙ ЭКОНОМИЧЕСКИЙ СОЮЗ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85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  <w:t xml:space="preserve">ДЕКЛАРАЦИЯ О СООТВЕТСТВИИ</w:t>
                            </w:r>
                          </w:p>
                        </w:txbxContent>
                      </wps:txbx>
                      <wps:bodyPr anchorCtr="0" anchor="t" bIns="0" lIns="0" spcFirstLastPara="1" rIns="0" wrap="square" t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825182</wp:posOffset>
                </wp:positionH>
                <wp:positionV relativeFrom="paragraph">
                  <wp:posOffset>86678</wp:posOffset>
                </wp:positionV>
                <wp:extent cx="5695950" cy="485775"/>
                <wp:effectExtent b="0" l="0" r="0" t="0"/>
                <wp:wrapNone/>
                <wp:docPr id="1003" name="image2.png"/>
                <a:graphic>
                  <a:graphicData uri="http://schemas.openxmlformats.org/drawingml/2006/picture">
                    <pic:pic>
                      <pic:nvPicPr>
                        <pic:cNvPr id="0" name="image2.png"/>
                        <pic:cNvPicPr preferRelativeResize="0"/>
                      </pic:nvPicPr>
                      <pic:blipFill>
                        <a:blip r:embed="rId8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695950" cy="48577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002">
      <w:pPr>
        <w:spacing w:after="0" w:lineRule="auto"/>
        <w:rPr>
          <w:rFonts w:ascii="Times New Roman" w:cs="Times New Roman" w:eastAsia="Times New Roman" w:hAnsi="Times New Roman"/>
          <w:color w:val="ff0000"/>
          <w:sz w:val="18"/>
          <w:szCs w:val="18"/>
        </w:rPr>
      </w:pPr>
      <w:r w:rsidDel="00000000" w:rsidR="00000000" w:rsidRPr="00000000">
        <w:rPr>
          <w:rFonts w:ascii="Times New Roman" w:cs="Times New Roman" w:eastAsia="Times New Roman" w:hAnsi="Times New Roman"/>
          <w:color w:val="ff0000"/>
          <w:sz w:val="18"/>
          <w:szCs w:val="18"/>
          <w:rtl w:val="0"/>
        </w:rPr>
        <w:t xml:space="preserve">Уважаемые клиенты! Убедительная просьба выделять исправления КРАСНЫМ ЦВЕТОМ</w:t>
      </w:r>
    </w:p>
    <w:p w:rsidR="00000000" w:rsidDel="00000000" w:rsidP="00000000" w:rsidRDefault="00000000" w:rsidRPr="00000000" w14:paraId="00000003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rtl w:val="0"/>
        </w:rPr>
        <w:t xml:space="preserve">Заявитель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 Индивидуальный предприниматель Чирков Игорь Александрович</w:t>
      </w:r>
    </w:p>
    <w:p w:rsidR="00000000" w:rsidDel="00000000" w:rsidP="00000000" w:rsidRDefault="00000000" w:rsidRPr="00000000" w14:paraId="00000004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>Место нахождения (адрес юридического лица) и адрес места осуществления деятельности: Московская область, городской округ Королёв, город Королёв, микрорайон Текстильщик, улица Тарасовская, дом 14, квартира 13.</w:t>
        <w:br/>
        <w:t>Основной государственный регистрационный номер 325508100389724</w:t>
        <w:br/>
        <w:t>Телефон: +79852211495 Адрес электронной почты: chirkovigor009@yandex.ru</w:t>
      </w:r>
    </w:p>
    <w:p w:rsidR="00000000" w:rsidDel="00000000" w:rsidP="00000000" w:rsidRDefault="00000000" w:rsidRPr="00000000" w14:paraId="00000005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в лице индивидуального предпринимателя Чиркова Игорь Александровича</w:t>
      </w:r>
    </w:p>
    <w:p w:rsidR="00000000" w:rsidDel="00000000" w:rsidP="00000000" w:rsidRDefault="00000000" w:rsidRPr="00000000" w14:paraId="00000006">
      <w:pPr>
        <w:spacing w:after="0" w:line="254" w:lineRule="auto"/>
        <w:rPr>
          <w:rFonts w:ascii="Times New Roman" w:cs="Times New Roman" w:eastAsia="Times New Roman" w:hAnsi="Times New Roman"/>
          <w:color w:val="00000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rtl w:val="0"/>
        </w:rPr>
        <w:t xml:space="preserve">заявляет,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rtl w:val="0"/>
        </w:rPr>
        <w:t xml:space="preserve">что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rtl w:val="0"/>
        </w:rPr>
        <w:t xml:space="preserve"> Зарядное устройство аккумулятора Mavic 3 YX-265, YX-259, YX-4 PRO </w:t>
      </w:r>
    </w:p>
    <w:p w:rsidR="00000000" w:rsidDel="00000000" w:rsidP="00000000" w:rsidRDefault="00000000" w:rsidRPr="00000000" w14:paraId="00000007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Изготовитель Shenzhen hengshengsheng technology innovation co., ltd</w:t>
      </w:r>
    </w:p>
    <w:p w:rsidR="00000000" w:rsidDel="00000000" w:rsidP="00000000" w:rsidRDefault="00000000" w:rsidRPr="00000000" w14:paraId="00000008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Место нахождения (адрес юридического лица) и адрес места осуществления деятельности по изготовлению продукции: провинция Гуандун, Сисян, Гушу, дорога Сицзин, дом 28.</w:t>
      </w:r>
    </w:p>
    <w:p w:rsidR="00000000" w:rsidDel="00000000" w:rsidP="00000000" w:rsidRDefault="00000000" w:rsidRPr="00000000" w14:paraId="00000009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Код (коды) ТН ВЭД ЕАЭС: 8504405500</w:t>
      </w:r>
    </w:p>
    <w:p w:rsidR="00000000" w:rsidDel="00000000" w:rsidP="00000000" w:rsidRDefault="00000000" w:rsidRPr="00000000" w14:paraId="0000000A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Серийный выпуск</w:t>
      </w:r>
    </w:p>
    <w:p w:rsidR="00000000" w:rsidDel="00000000" w:rsidP="00000000" w:rsidRDefault="00000000" w:rsidRPr="00000000" w14:paraId="0000000B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соответствует требованиям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Технического регламента Евразийского экономического союза "Об ограничении применения опасных веществ в изделиях электротехники и радиоэлектроники" (ТР ЕАЭС 037/2016)</w:t>
      </w:r>
    </w:p>
    <w:p w:rsidR="00000000" w:rsidDel="00000000" w:rsidP="00000000" w:rsidRDefault="00000000" w:rsidRPr="00000000" w14:paraId="0000000D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Cхема декларирования соответствия:1д</w:t>
      </w:r>
    </w:p>
    <w:p w:rsidR="00000000" w:rsidDel="00000000" w:rsidP="00000000" w:rsidRDefault="00000000" w:rsidRPr="00000000" w14:paraId="0000000E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Декларация о соответствии принята на основании</w:t>
      </w:r>
    </w:p>
    <w:p w:rsidR="00000000" w:rsidDel="00000000" w:rsidP="00000000" w:rsidRDefault="00000000" w:rsidRPr="00000000" w14:paraId="0000000F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Дополнительная информация</w:t>
      </w:r>
    </w:p>
    <w:p w:rsidR="00000000" w:rsidDel="00000000" w:rsidP="00000000" w:rsidRDefault="00000000" w:rsidRPr="00000000" w14:paraId="00000011">
      <w:pPr>
        <w:spacing w:after="0" w:line="252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rtl w:val="0"/>
        </w:rPr>
        <w:t>Срок хранения (службы, годности) указан в прилагаемой к продукции товаросопроводительной и/или эксплуатационной документации. Декларация соответствия распространяется на продукцию, изготовленную с даты изготовления отобранных образцов (проб) продукции, прошедших исследования (испытания) и измерения, указанную в декларации о соответствии.</w:t>
      </w:r>
    </w:p>
    <w:p w:rsidR="00000000" w:rsidDel="00000000" w:rsidP="00000000" w:rsidRDefault="00000000" w:rsidRPr="00000000" w14:paraId="00000012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</w:r>
    </w:p>
    <w:p w:rsidR="00000000" w:rsidDel="00000000" w:rsidP="00000000" w:rsidRDefault="00000000" w:rsidRPr="00000000" w14:paraId="00000013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Декларация о соответствии действительна с даты регистрации по 09.09.2031 включительно</w:t>
      </w:r>
    </w:p>
    <w:p w:rsidR="00000000" w:rsidDel="00000000" w:rsidP="00000000" w:rsidRDefault="00000000" w:rsidRPr="00000000" w14:paraId="00000015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10598" w:type="dxa"/>
        <w:jc w:val="left"/>
        <w:tblBorders>
          <w:top w:color="000000" w:space="0" w:sz="0" w:val="nil"/>
          <w:left w:color="000000" w:space="0" w:sz="0" w:val="nil"/>
          <w:bottom w:color="000000" w:space="0" w:sz="0" w:val="nil"/>
          <w:right w:color="000000" w:space="0" w:sz="0" w:val="nil"/>
          <w:insideH w:color="000000" w:space="0" w:sz="0" w:val="nil"/>
          <w:insideV w:color="000000" w:space="0" w:sz="0" w:val="nil"/>
        </w:tblBorders>
        <w:tblLayout w:type="fixed"/>
        <w:tblLook w:val="0400"/>
      </w:tblPr>
      <w:tblGrid>
        <w:gridCol w:w="1526"/>
        <w:gridCol w:w="2193"/>
        <w:gridCol w:w="1918"/>
        <w:gridCol w:w="4961"/>
        <w:tblGridChange w:id="0">
          <w:tblGrid>
            <w:gridCol w:w="1526"/>
            <w:gridCol w:w="2193"/>
            <w:gridCol w:w="1918"/>
            <w:gridCol w:w="4961"/>
          </w:tblGrid>
        </w:tblGridChange>
      </w:tblGrid>
      <w:tr>
        <w:trPr>
          <w:cantSplit w:val="0"/>
          <w:tblHeader w:val="0"/>
        </w:trPr>
        <w:tc>
          <w:tcPr/>
          <w:bookmarkStart w:colFirst="0" w:colLast="0" w:name="bookmark=id.479o15mf0rag" w:id="0"/>
          <w:bookmarkEnd w:id="0"/>
          <w:bookmarkStart w:colFirst="0" w:colLast="0" w:name="bookmark=id.3iml41qyqtcz" w:id="1"/>
          <w:bookmarkEnd w:id="1"/>
          <w:bookmarkStart w:colFirst="0" w:colLast="0" w:name="bookmark=id.5airmodljksi" w:id="2"/>
          <w:bookmarkEnd w:id="2"/>
          <w:bookmarkStart w:colFirst="0" w:colLast="0" w:name="bookmark=id.p5uhbprosh9h" w:id="3"/>
          <w:bookmarkEnd w:id="3"/>
          <w:bookmarkStart w:colFirst="0" w:colLast="0" w:name="bookmark=id.7jldkwnkf65e" w:id="4"/>
          <w:bookmarkEnd w:id="4"/>
          <w:bookmarkStart w:colFirst="0" w:colLast="0" w:name="bookmark=id.1fk6g87xi1x2" w:id="5"/>
          <w:bookmarkEnd w:id="5"/>
          <w:p w:rsidR="00000000" w:rsidDel="00000000" w:rsidP="00000000" w:rsidRDefault="00000000" w:rsidRPr="00000000" w14:paraId="00000016">
            <w:pPr>
              <w:spacing w:line="254" w:lineRule="auto"/>
              <w:rPr>
                <w:rFonts w:ascii="Times New Roman" w:cs="Times New Roman" w:eastAsia="Times New Roman" w:hAnsi="Times New Roman"/>
                <w:color w:val="000000"/>
                <w:u w:val="single"/>
              </w:rPr>
            </w:pPr>
            <w:bookmarkStart w:colFirst="0" w:colLast="0" w:name="_heading=h.gyrwlb9bjad4" w:id="6"/>
            <w:bookmarkEnd w:id="6"/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4" w:val="single"/>
            </w:tcBorders>
          </w:tcPr>
          <w:p w:rsidR="00000000" w:rsidDel="00000000" w:rsidP="00000000" w:rsidRDefault="00000000" w:rsidRPr="00000000" w14:paraId="00000017">
            <w:pPr>
              <w:spacing w:line="254" w:lineRule="auto"/>
              <w:rPr>
                <w:rFonts w:ascii="Times New Roman" w:cs="Times New Roman" w:eastAsia="Times New Roman" w:hAnsi="Times New Roman"/>
                <w:color w:val="000000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8">
            <w:pPr>
              <w:spacing w:line="254" w:lineRule="auto"/>
              <w:ind w:firstLine="600"/>
              <w:jc w:val="center"/>
              <w:rPr>
                <w:rFonts w:ascii="Times New Roman" w:cs="Times New Roman" w:eastAsia="Times New Roman" w:hAnsi="Times New Roman"/>
                <w:color w:val="00000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rtl w:val="0"/>
              </w:rPr>
              <w:t xml:space="preserve">М.П.</w:t>
            </w:r>
          </w:p>
        </w:tc>
        <w:tc>
          <w:tcPr>
            <w:tcBorders>
              <w:bottom w:color="000000" w:space="0" w:sz="4" w:val="single"/>
            </w:tcBorders>
          </w:tcPr>
          <w:p w:rsidR="00000000" w:rsidDel="00000000" w:rsidP="00000000" w:rsidRDefault="00000000" w:rsidRPr="00000000" w14:paraId="00000019">
            <w:pPr>
              <w:spacing w:line="254" w:lineRule="auto"/>
              <w:ind w:left="-108" w:firstLine="0"/>
              <w:jc w:val="center"/>
              <w:rPr>
                <w:rFonts w:ascii="Times New Roman" w:cs="Times New Roman" w:eastAsia="Times New Roman" w:hAnsi="Times New Roman"/>
                <w:color w:val="00000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rtl w:val="0"/>
              </w:rPr>
              <w:t xml:space="preserve">Чирков И.А.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1A">
            <w:pPr>
              <w:spacing w:line="254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</w:tcBorders>
          </w:tcPr>
          <w:bookmarkStart w:colFirst="0" w:colLast="0" w:name="bookmark=id.yr4aou7lt1vg" w:id="7"/>
          <w:bookmarkEnd w:id="7"/>
          <w:bookmarkStart w:colFirst="0" w:colLast="0" w:name="bookmark=id.ax9iv9sqh36r" w:id="8"/>
          <w:bookmarkEnd w:id="8"/>
          <w:bookmarkStart w:colFirst="0" w:colLast="0" w:name="bookmark=id.ooor13wd0a96" w:id="9"/>
          <w:bookmarkEnd w:id="9"/>
          <w:p w:rsidR="00000000" w:rsidDel="00000000" w:rsidP="00000000" w:rsidRDefault="00000000" w:rsidRPr="00000000" w14:paraId="0000001B">
            <w:pPr>
              <w:spacing w:line="254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  <w:rtl w:val="0"/>
              </w:rPr>
              <w:t xml:space="preserve">подпись</w:t>
            </w:r>
          </w:p>
        </w:tc>
        <w:tc>
          <w:tcPr/>
          <w:p w:rsidR="00000000" w:rsidDel="00000000" w:rsidP="00000000" w:rsidRDefault="00000000" w:rsidRPr="00000000" w14:paraId="0000001C">
            <w:pPr>
              <w:spacing w:line="254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</w:tcBorders>
          </w:tcPr>
          <w:p w:rsidR="00000000" w:rsidDel="00000000" w:rsidP="00000000" w:rsidRDefault="00000000" w:rsidRPr="00000000" w14:paraId="0000001D">
            <w:pPr>
              <w:spacing w:line="254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  <w:rtl w:val="0"/>
              </w:rPr>
              <w:t xml:space="preserve">(Ф.И.О. заявителя)</w:t>
            </w:r>
          </w:p>
        </w:tc>
      </w:tr>
    </w:tbl>
    <w:p w:rsidR="00000000" w:rsidDel="00000000" w:rsidP="00000000" w:rsidRDefault="00000000" w:rsidRPr="00000000" w14:paraId="0000001E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  <w:color w:val="00000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rtl w:val="0"/>
        </w:rPr>
        <w:t xml:space="preserve">Регистрационный номер декларации о соответствии:  ЕАЭС N RU Д-CN.РА01.В.</w:t>
      </w:r>
    </w:p>
    <w:p w:rsidR="00000000" w:rsidDel="00000000" w:rsidP="00000000" w:rsidRDefault="00000000" w:rsidRPr="00000000" w14:paraId="0000001F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  <w:color w:val="00000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rtl w:val="0"/>
        </w:rPr>
        <w:t xml:space="preserve">Дата регистрации декларации о соответствии:  10.09.2026</w:t>
      </w:r>
    </w:p>
    <w:p w:rsidR="00000000" w:rsidDel="00000000" w:rsidP="00000000" w:rsidRDefault="00000000" w:rsidRPr="00000000" w14:paraId="00000020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sectPr>
      <w:pgSz w:h="16838" w:w="11906" w:orient="portrait"/>
      <w:pgMar w:bottom="1134" w:top="284" w:left="426" w:right="850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  <w:font w:name="Times New Roman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ru"/>
      </w:rPr>
    </w:rPrDefault>
    <w:pPrDefault>
      <w:pPr>
        <w:spacing w:after="200" w:line="276" w:lineRule="auto"/>
      </w:pPr>
    </w:pPrDefault>
  </w:docDefaults>
  <w:style w:type="table" w:styleId="TableNormal" w:default="1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'1.0' encoding='UTF-8' standalone='yes'?>
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1.png"/><Relationship Id="rId8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B8FCFS5DqRJSeAyEG426HlUwuMA==">CgMxLjAyD2lkLjQ3OW8xNW1mMHJhZzIPaWQuM2ltbDQxcXlxdGN6Mg9pZC41YWlybW9kbGprc2kyD2lkLnA1dWhicHJvc2g5aDIPaWQuN2psZGt3bmtmNjVlMg9pZC4xZms2Zzg3eGkxeDIyDmguZ3lyd2xiOWJqYWQ0Mg9pZC55cjRhb3U3bHQxdmcyD2lkLmF4OWl2OXNxaDM2cjIPaWQub29vcjEzd2QwYTk2OAByITFGRlZMMjgtSVFoTG9mNFEydzZMenFacG1NZnM0MkhmT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:title>Word Document</dc:title>
  <cp:lastModifiedBy>python-docx</cp:lastModifiedBy>
  <cp:revision>1</cp:revision>
  <dcterms:modified xsi:type="dcterms:W3CDTF">2026-09-10T07:27:22Z</dcterms:modified>
  <dc:creator/>
  <dc:description/>
  <dc:identifier/>
  <dc:language/>
  <dc:subject/>
</cp:coreProperties>
</file>