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10-07-26-433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10-07-26-433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10.07.2026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Shenzhen Yunvo Communication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4th Floor Zhongbaotong E-commerce Park,Dalang South Rd.,Longhua Dist.,518110,Shenzhen,China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"НС-ТРЕЙД"</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105082, г Москва, Басманный р-н, ул Большая Почтовая, д 26В стр 2, помещ II, ком 16</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10.07.2026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Shenzhen Yunvo Communication Co., Ltd., China, 4th Floor Zhongbaotong E-commerce Park,Dalang South Rd.,Longhua Dist.,518110,Shenzhen,China, referred to as the Manufacturer, on the one hand, and a legal entity (or an individual as an individual entrepreneur) registered on the basis of the legislation for a member state of the Eurasian Economic Union on its territory, Limited Liability Company "NS-TREYD", 105082, Moscow, Basmannyy district, st. Bolshaya Pochtovaya, bld. 26V str 2, pomeshch II, kom 16,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10-07-26-433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Shenzhen Yunvo Communication Co., Ltd., Китай, 4th Floor Zhongbaotong E-commerce Park,Dalang South Rd.,Longhua Dist.,518110,Shenzhen,China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"НС-ТРЕЙД", 105082, г Москва, Басманный р-н, ул Большая Почтовая, д 26В стр 2, помещ II, ком 16</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Shenzhen Yunvo Communication Co., Ltd., China, 4th Floor Zhongbaotong E-commerce Park,Dalang South Rd.,Longhua Dist.,518110,Shenzhen,China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"NS-TREYD", 105082, Moscow, Basmannyy district, st. Bolshaya Pochtovaya, bld. 26V str 2, pomeshch II, kom 16</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