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14-07-26-454</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14-07-26-454</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14.07.2026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Josen (Changzhou) Precision Machinery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507,BUILDING 2,SCIENCE &amp; EDUCATION TOWN, WUJIN DISTRICT,CHANGZHOU,213614,CHINA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"КАЧЕСТВО"</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143005, Московская обл, г Одинцово, Можайское шоссе, д 118, кв 55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14.07.2026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Josen (Changzhou) Precision Machinery Co., Ltd, China, ROOM 507,BUILDING 2,SCIENCE &amp; EDUCATION TOWN, WUJIN DISTRICT,CHANGZHOU,213614,CHINA, referred to as the Manufacturer, on the one hand, and a legal entity (or an individual as an individual entrepreneur) registered on the basis of the legislation for a member state of the Eurasian Economic Union on its territory, Limited Liability Company "KACHESTVO", 143005, Moskovskaya obl, Odintsovo, Mozhayskoe shosse, bld. 118, kv 55,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14-07-26-454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Josen (Changzhou) Precision Machinery Co., Ltd, Китай, ROOM 507,BUILDING 2,SCIENCE &amp; EDUCATION TOWN, WUJIN DISTRICT,CHANGZHOU,213614,CHINA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"КАЧЕСТВО", 143005, Московская обл, г Одинцово, Можайское шоссе, д 118, кв 55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Josen (Changzhou) Precision Machinery Co., Ltd, China, ROOM 507,BUILDING 2,SCIENCE &amp; EDUCATION TOWN, WUJIN DISTRICT,CHANGZHOU,213614,CHINA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"KACHESTVO", 143005, Moskovskaya obl, Odintsovo, Mozhayskoe shosse, bld. 118, kv 55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