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15-07-26-462</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15-07-26-462</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15.07.2026 г                                                       г. Одинцово</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Shanghai Rocksensor Automation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5 / F, Building 1, No. 1258, Ping’an Road, Minhang District, Shanghai, 201109</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"КАЧЕСТВО"</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143005, Московская обл, г Одинцово, Можайское шоссе, д 118, кв 55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15.07.2026                                                               Odintsovo</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Shanghai Rocksensor Automation Co., Ltd., China, 5 / F, Building 1, No. 1258, Ping’an Road, Minhang District, Shanghai, 201109, referred to as the Manufacturer, on the one hand, and a legal entity (or an individual as an individual entrepreneur) registered on the basis of the legislation for a member state of the Eurasian Economic Union on its territory, Limited Liability Company "KACHESTVO", 143005, Moskovskaya obl, Odintsovo, Mozhayskoe shosse, bld. 118, kv 55,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15-07-26-462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Shanghai Rocksensor Automation Co., Ltd., Китай, 5 / F, Building 1, No. 1258, Ping’an Road, Minhang District, Shanghai, 201109</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"КАЧЕСТВО", 143005, Московская обл, г Одинцово, Можайское шоссе, д 118, кв 55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Shanghai Rocksensor Automation Co., Ltd., China, 5 / F, Building 1, No. 1258, Ping’an Road, Minhang District, Shanghai, 201109</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"KACHESTVO", 143005, Moskovskaya obl, Odintsovo, Mozhayskoe shosse, bld. 118, kv 55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