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16-07-26-466</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16-07-26-466</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16.07.2026 г                                                       г. Одинцово</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Tofflon Science and Technology Group Co., 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 1509, Duhui Road, Minhang District, Shanghai, 201108.</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"КАЧЕСТВО"</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143005, Московская обл, г Одинцово, Можайское шоссе, д 118, кв 55</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16.07.2026                                                               Odintsovo</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Tofflon Science and Technology Group Co., Ltd., China, № 1509, Duhui Road, Minhang District, Shanghai, 201108., referred to as the Manufacturer, on the one hand, and a legal entity (or an individual as an individual entrepreneur) registered on the basis of the legislation for a member state of the Eurasian Economic Union on its territory, Limited Liability Company "KACHESTVO", 143005, Moskovskaya obl, Odintsovo, Mozhayskoe shosse, bld. 118, kv 55,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16-07-26-466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Tofflon Science and Technology Group Co., Ltd., Китай, № 1509, Duhui Road, Minhang District, Shanghai, 201108.</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"КАЧЕСТВО", 143005, Московская обл, г Одинцово, Можайское шоссе, д 118, кв 55</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Tofflon Science and Technology Group Co., Ltd., China, № 1509, Duhui Road, Minhang District, Shanghai, 201108.</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"KACHESTVO", 143005, Moskovskaya obl, Odintsovo, Mozhayskoe shosse, bld. 118, kv 55</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