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"ДРАЙВ"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366326, ЧЕЧЕНСКАЯ РЕСПУБЛИКА, М.Р-Н ШАЛИНСКИЙ, Г.П. ШАЛИНСКОЕ, Г. ШАЛИ, УЛ. МАТАША ХАМЗАТХАНОВИЧА МАЗАЕВА, Д. 8</w:t>
        <w:br/>
        <w:t>Основной государственный регистрационный номер 1177746346546</w:t>
        <w:br/>
        <w:t>Телефон: +79315313250 Адрес электронной почты: Drive2com@yandex.ru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Дабуева Исы Алихвасовича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Вино, объемной долей этилового спирта (7,5 – 18) %: вино выдержанное сухое красное Domaine Duroche Charmes-Chambertin Grand Cru AOC / Домэн Дюроше Шарм-Шамбертен Гран Крю АОС, вино выдержанное сухое красное Domaine Duroche Lavaut Saint-Jacques Gevrey-Chambertin Premier Cru AOC / Домэн Дюроше Лаво Сан-Жак Жеврэ-Шамбертен Премье Крю АОС, вино выдержанное сухое красное Domaine Duroche En Vosne Gevrey-Chambertin AOC / Домэн Дюроше О Вон Жеврэ-Шамбертен АОС, вино выдержанное сухое красное Pierre &amp; Marianne Duroche Corton Grand Cru AOC / Пьер и Марианн Дюроше Кортон Гран Крю АОС, вино выдержанное сухое красное Pierre &amp; Marianne Duroche Gevrey-Chambertin AOC / Пьер и Марианн Дюроше Жеврэ-Шамбертен АОС, вино выдержанное сухое красное Pierre &amp; Marianne Duroche Vosne-Romanee AOC / Пьер и Марианн Дюроше Вон-Романи АОС.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S.A.S. Pierre Duroche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5-7 пласе дю монумент, 21220 Жеврэ-Шамбертен, Кот Д'ор / 5-7 place du monument, 21220 Gevrey-Chambertin, Cote D'or, France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2204218100, 2204218200</w:t>
        <w:br/>
        <w:t>контракт № ?????? от ??.??.????, инвойс № DR2026042 от 12.08.2026, Партия - 147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Дабуев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2026-09-17T07:53:59Z</dcterms:modified>
  <dc:creator/>
  <dc:description/>
  <dc:identifier/>
  <dc:language/>
  <dc:subject/>
</cp:coreProperties>
</file>