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Theo Dancer ROC Breia Macon Villages AOC / Тео Дансер РОК Брея Макон Виллаж АОС вино выдержанное сухое.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Theo Dancer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23 route de Santenay 21190 Chassagne-Montrachet, France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</w:t>
        <w:br/>
        <w:t>контракт № ?????? от ??.??.????, инвойс № DR2026045 от 12.08.2026, Партия - 120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2026-09-17T08:02:56Z</dcterms:modified>
  <dc:creator/>
  <dc:description/>
  <dc:identifier/>
  <dc:language/>
  <dc:subject/>
</cp:coreProperties>
</file>