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615C1" w14:textId="77777777" w:rsidR="00B51086" w:rsidRDefault="00D2378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5E67068" wp14:editId="7472E65F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6FCCB3C" wp14:editId="5B0DBF65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F70E3F" w14:textId="77777777" w:rsidR="00B51086" w:rsidRDefault="00D23782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77EA5CFA" w14:textId="77777777" w:rsidR="00B51086" w:rsidRDefault="00D23782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31D8992" w14:textId="77777777" w:rsidR="00B51086" w:rsidRDefault="00D23782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3F3374A4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340E7FCF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Место нахождения (адрес юридического лица) и адрес места осуществления деятельности: 445043, Самарская обл, г Тольятти, Автозаводский р-н, Южное шоссе, зд 161А</w:t>
      </w:r>
      <w:r>
        <w:rPr>
          <w:rFonts w:ascii="Times New Roman" w:eastAsia="Times New Roman" w:hAnsi="Times New Roman" w:cs="Times New Roman"/>
        </w:rPr>
        <w:br/>
        <w:t xml:space="preserve">Основной государственный </w:t>
      </w:r>
      <w:r>
        <w:rPr>
          <w:rFonts w:ascii="Times New Roman" w:eastAsia="Times New Roman" w:hAnsi="Times New Roman" w:cs="Times New Roman"/>
        </w:rPr>
        <w:t>регистрационный номер 1197746499400</w:t>
      </w:r>
      <w:r>
        <w:rPr>
          <w:rFonts w:ascii="Times New Roman" w:eastAsia="Times New Roman" w:hAnsi="Times New Roman" w:cs="Times New Roman"/>
        </w:rPr>
        <w:br/>
        <w:t>Телефон: +7 925 413 03 66 Адрес электронной почты: pze_mail@frwd.energy</w:t>
      </w:r>
    </w:p>
    <w:p w14:paraId="2B4A05F0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51D28494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Инструменты строительные</w:t>
      </w:r>
      <w:r>
        <w:rPr>
          <w:rFonts w:ascii="Times New Roman" w:eastAsia="Times New Roman" w:hAnsi="Times New Roman" w:cs="Times New Roman"/>
          <w:color w:val="000000"/>
        </w:rPr>
        <w:t xml:space="preserve">: Гидравлические ОБЖИМНЫЕ клещи, модель: YQK-240, артикул GJ002272 </w:t>
      </w:r>
    </w:p>
    <w:p w14:paraId="14350B0B" w14:textId="77777777" w:rsidR="00B51086" w:rsidRPr="00D23782" w:rsidRDefault="00D23782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Shanghai Decheng Huisi Electrical Co., Ltd.</w:t>
      </w:r>
    </w:p>
    <w:p w14:paraId="51F56057" w14:textId="77777777" w:rsidR="00B51086" w:rsidRPr="00D23782" w:rsidRDefault="00D23782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Место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нахождения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(</w:t>
      </w:r>
      <w:r>
        <w:rPr>
          <w:rFonts w:ascii="Times New Roman" w:eastAsia="Times New Roman" w:hAnsi="Times New Roman" w:cs="Times New Roman"/>
        </w:rPr>
        <w:t>адрес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юридического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лица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) </w:t>
      </w:r>
      <w:r>
        <w:rPr>
          <w:rFonts w:ascii="Times New Roman" w:eastAsia="Times New Roman" w:hAnsi="Times New Roman" w:cs="Times New Roman"/>
        </w:rPr>
        <w:t>и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адрес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места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осуществления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деятельности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по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изготовлению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продукции</w:t>
      </w:r>
      <w:r w:rsidRPr="00D23782">
        <w:rPr>
          <w:rFonts w:ascii="Times New Roman" w:eastAsia="Times New Roman" w:hAnsi="Times New Roman" w:cs="Times New Roman"/>
          <w:lang w:val="en-US"/>
        </w:rPr>
        <w:t xml:space="preserve">: </w:t>
      </w:r>
      <w:r>
        <w:rPr>
          <w:rFonts w:ascii="Times New Roman" w:eastAsia="Times New Roman" w:hAnsi="Times New Roman" w:cs="Times New Roman"/>
        </w:rPr>
        <w:t>Китай</w:t>
      </w:r>
      <w:r w:rsidRPr="00D23782">
        <w:rPr>
          <w:rFonts w:ascii="Times New Roman" w:eastAsia="Times New Roman" w:hAnsi="Times New Roman" w:cs="Times New Roman"/>
          <w:lang w:val="en-US"/>
        </w:rPr>
        <w:t>, Xinxin Airpor</w:t>
      </w:r>
      <w:r w:rsidRPr="00D23782">
        <w:rPr>
          <w:rFonts w:ascii="Times New Roman" w:eastAsia="Times New Roman" w:hAnsi="Times New Roman" w:cs="Times New Roman"/>
          <w:lang w:val="en-US"/>
        </w:rPr>
        <w:t>t Factory, Chusha Road, Sanlian Village, Chumen Town, Yuhuan City, Taizhou City, Zhejiang Province, P.R.</w:t>
      </w:r>
    </w:p>
    <w:p w14:paraId="4D7DBE0D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8467890000</w:t>
      </w:r>
    </w:p>
    <w:p w14:paraId="6BF0C765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0F1E6342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1BD28E4E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машин и оборудования" (ТР ТС 010/2011)</w:t>
      </w:r>
    </w:p>
    <w:p w14:paraId="77AA0A11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Cхема декларирования соответствия:2д</w:t>
      </w:r>
    </w:p>
    <w:p w14:paraId="5151362B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33980389" w14:textId="77777777" w:rsidR="00B51086" w:rsidRDefault="00B5108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69CC7888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6438EA79" w14:textId="0E1416E0" w:rsidR="00B51086" w:rsidRDefault="00D23782">
      <w:pPr>
        <w:spacing w:after="0" w:line="252" w:lineRule="auto"/>
        <w:rPr>
          <w:rFonts w:ascii="Times New Roman" w:eastAsia="Times New Roman" w:hAnsi="Times New Roman" w:cs="Times New Roman"/>
        </w:rPr>
      </w:pPr>
      <w:r w:rsidRPr="00D23782">
        <w:rPr>
          <w:rFonts w:ascii="Times New Roman" w:eastAsia="Times New Roman" w:hAnsi="Times New Roman" w:cs="Times New Roman"/>
        </w:rPr>
        <w:t xml:space="preserve">Договор поставки ветровых турбин </w:t>
      </w:r>
      <w:r>
        <w:rPr>
          <w:rFonts w:ascii="Times New Roman" w:eastAsia="Times New Roman" w:hAnsi="Times New Roman" w:cs="Times New Roman"/>
        </w:rPr>
        <w:t>б/н от 31.07.2</w:t>
      </w:r>
      <w:r>
        <w:rPr>
          <w:rFonts w:ascii="Times New Roman" w:eastAsia="Times New Roman" w:hAnsi="Times New Roman" w:cs="Times New Roman"/>
        </w:rPr>
        <w:t>025, инвойс № FE20260721-369-06 от 21.07.2026, Партия - 1 шт.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</w:t>
      </w:r>
      <w:r>
        <w:rPr>
          <w:rFonts w:ascii="Times New Roman" w:eastAsia="Times New Roman" w:hAnsi="Times New Roman" w:cs="Times New Roman"/>
        </w:rPr>
        <w:t xml:space="preserve">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76880177" w14:textId="77777777" w:rsidR="00B51086" w:rsidRDefault="00B5108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AAD2671" w14:textId="77777777" w:rsidR="00B51086" w:rsidRDefault="00B5108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3FA8B2C3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04.08.2031 включительно</w:t>
      </w:r>
    </w:p>
    <w:p w14:paraId="45DECA64" w14:textId="77777777" w:rsidR="00B51086" w:rsidRDefault="00B51086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B51086" w14:paraId="4C7E3DF8" w14:textId="77777777">
        <w:tc>
          <w:tcPr>
            <w:tcW w:w="1526" w:type="dxa"/>
          </w:tcPr>
          <w:p w14:paraId="0F073938" w14:textId="77777777" w:rsidR="00B51086" w:rsidRDefault="00B5108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232AD97C" w14:textId="77777777" w:rsidR="00B51086" w:rsidRDefault="00B5108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3DE6301B" w14:textId="77777777" w:rsidR="00B51086" w:rsidRDefault="00D23782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42D04F47" w14:textId="77777777" w:rsidR="00B51086" w:rsidRDefault="00D23782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B51086" w14:paraId="611C7853" w14:textId="77777777">
        <w:tc>
          <w:tcPr>
            <w:tcW w:w="1526" w:type="dxa"/>
          </w:tcPr>
          <w:p w14:paraId="221C3181" w14:textId="77777777" w:rsidR="00B51086" w:rsidRDefault="00B5108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2EA3F69C" w14:textId="77777777" w:rsidR="00B51086" w:rsidRDefault="00D23782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633882DB" w14:textId="77777777" w:rsidR="00B51086" w:rsidRDefault="00B5108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0A00F0A4" w14:textId="77777777" w:rsidR="00B51086" w:rsidRDefault="00D23782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1C410390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Регистрационный номер декларации о соответствии:  ЕАЭС N RU Д-CN.РА01.В.</w:t>
      </w:r>
    </w:p>
    <w:p w14:paraId="05326503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05.08.2026</w:t>
      </w:r>
    </w:p>
    <w:p w14:paraId="7959D251" w14:textId="77777777" w:rsidR="00B51086" w:rsidRDefault="00D23782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974769C">
          <v:rect id="_x0000_i1025" style="width:0;height:1.5pt" o:hralign="center" o:hrstd="t" o:hr="t" fillcolor="#a0a0a0" stroked="f"/>
        </w:pict>
      </w:r>
    </w:p>
    <w:sectPr w:rsidR="00B51086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68C73AD8-4F43-4662-B825-79E27DF3D238}"/>
    <w:embedBold r:id="rId2" w:fontKey="{0A478057-E9D1-4268-87E2-07DCB7047DEA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DED0A213-3BEC-4CAE-BC42-31627F74C8B1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4D307839-0F54-40E4-827E-732AE227319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086"/>
    <w:rsid w:val="00B51086"/>
    <w:rsid w:val="00D2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EBF8"/>
  <w15:docId w15:val="{5A0A1103-3A9E-4D9A-9E65-E164D7A60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2</cp:revision>
  <dcterms:created xsi:type="dcterms:W3CDTF">2026-08-06T12:49:00Z</dcterms:created>
  <dcterms:modified xsi:type="dcterms:W3CDTF">2026-08-06T12:49:00Z</dcterms:modified>
  <dc:identifier/>
  <dc:language/>
</cp:coreProperties>
</file>